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E9" w:rsidRDefault="00BE1069" w:rsidP="008C4FE9">
      <w:pPr>
        <w:pStyle w:val="Title"/>
        <w:jc w:val="left"/>
        <w:rPr>
          <w:rFonts w:ascii="Arial" w:hAnsi="Arial" w:cs="Arial"/>
          <w:b w:val="0"/>
          <w:bCs w:val="0"/>
          <w:sz w:val="24"/>
        </w:rPr>
      </w:pPr>
      <w:r>
        <w:rPr>
          <w:rFonts w:ascii="Arial" w:hAnsi="Arial" w:cs="Arial"/>
          <w:b w:val="0"/>
          <w:bCs w:val="0"/>
          <w:sz w:val="24"/>
        </w:rPr>
        <w:t>Cease and Desist Talking Points</w:t>
      </w:r>
    </w:p>
    <w:p w:rsidR="008C4FE9" w:rsidRDefault="008C4FE9" w:rsidP="008C4FE9">
      <w:pPr>
        <w:rPr>
          <w:rFonts w:ascii="Arial" w:hAnsi="Arial" w:cs="Arial"/>
        </w:rPr>
      </w:pPr>
    </w:p>
    <w:p w:rsidR="00B37A4F" w:rsidRDefault="00B37A4F" w:rsidP="008C4FE9">
      <w:pPr>
        <w:rPr>
          <w:rFonts w:ascii="Arial" w:hAnsi="Arial" w:cs="Arial"/>
        </w:rPr>
      </w:pPr>
    </w:p>
    <w:p w:rsidR="008C4FE9" w:rsidRDefault="008C4FE9" w:rsidP="008C4FE9">
      <w:pPr>
        <w:rPr>
          <w:rFonts w:ascii="Arial" w:hAnsi="Arial" w:cs="Arial"/>
        </w:rPr>
      </w:pPr>
      <w:r>
        <w:rPr>
          <w:rFonts w:ascii="Arial" w:hAnsi="Arial" w:cs="Arial"/>
        </w:rPr>
        <w:t>The NALC argues that a cease and desist remedy is the most basic remedy for a</w:t>
      </w:r>
      <w:r w:rsidR="00FD68FB">
        <w:rPr>
          <w:rFonts w:ascii="Arial" w:hAnsi="Arial" w:cs="Arial"/>
        </w:rPr>
        <w:t xml:space="preserve"> grievance. The word “cease”, i</w:t>
      </w:r>
      <w:r>
        <w:rPr>
          <w:rFonts w:ascii="Arial" w:hAnsi="Arial" w:cs="Arial"/>
        </w:rPr>
        <w:t xml:space="preserve">s defined in </w:t>
      </w:r>
      <w:r w:rsidR="00F83BD1">
        <w:rPr>
          <w:rFonts w:ascii="Arial" w:hAnsi="Arial" w:cs="Arial"/>
        </w:rPr>
        <w:t xml:space="preserve">the Cambridge dictionary </w:t>
      </w:r>
      <w:r w:rsidR="002B0A23" w:rsidRPr="002B0A23">
        <w:rPr>
          <w:rFonts w:ascii="Arial" w:hAnsi="Arial" w:cs="Arial"/>
          <w:b/>
        </w:rPr>
        <w:t>(exhibit xxx)</w:t>
      </w:r>
      <w:r w:rsidR="002B0A23">
        <w:rPr>
          <w:rFonts w:ascii="Arial" w:hAnsi="Arial" w:cs="Arial"/>
        </w:rPr>
        <w:t xml:space="preserve"> </w:t>
      </w:r>
      <w:r w:rsidR="00F83BD1">
        <w:rPr>
          <w:rFonts w:ascii="Arial" w:hAnsi="Arial" w:cs="Arial"/>
        </w:rPr>
        <w:t>as,</w:t>
      </w:r>
    </w:p>
    <w:p w:rsidR="00F83BD1" w:rsidRDefault="00F83BD1" w:rsidP="008C4FE9">
      <w:pPr>
        <w:rPr>
          <w:rFonts w:ascii="Arial" w:hAnsi="Arial" w:cs="Arial"/>
        </w:rPr>
      </w:pPr>
    </w:p>
    <w:p w:rsidR="00F83BD1" w:rsidRDefault="00F83BD1" w:rsidP="008C4FE9">
      <w:pPr>
        <w:rPr>
          <w:rFonts w:ascii="Arial" w:hAnsi="Arial" w:cs="Arial"/>
          <w:b/>
        </w:rPr>
      </w:pPr>
      <w:proofErr w:type="gramStart"/>
      <w:r w:rsidRPr="00F83BD1">
        <w:rPr>
          <w:rFonts w:ascii="Arial" w:hAnsi="Arial" w:cs="Arial"/>
          <w:b/>
        </w:rPr>
        <w:t>To stop something</w:t>
      </w:r>
      <w:r>
        <w:rPr>
          <w:rFonts w:ascii="Arial" w:hAnsi="Arial" w:cs="Arial"/>
          <w:b/>
        </w:rPr>
        <w:t>.</w:t>
      </w:r>
      <w:proofErr w:type="gramEnd"/>
    </w:p>
    <w:p w:rsidR="00F83BD1" w:rsidRDefault="00F83BD1" w:rsidP="008C4FE9">
      <w:pPr>
        <w:rPr>
          <w:rFonts w:ascii="Arial" w:hAnsi="Arial" w:cs="Arial"/>
          <w:b/>
        </w:rPr>
      </w:pPr>
    </w:p>
    <w:p w:rsidR="00F83BD1" w:rsidRDefault="00FD68FB" w:rsidP="00F83BD1">
      <w:pPr>
        <w:rPr>
          <w:rFonts w:ascii="Arial" w:hAnsi="Arial" w:cs="Arial"/>
        </w:rPr>
      </w:pPr>
      <w:r>
        <w:rPr>
          <w:rFonts w:ascii="Arial" w:hAnsi="Arial" w:cs="Arial"/>
        </w:rPr>
        <w:t>The word “desist”, i</w:t>
      </w:r>
      <w:r w:rsidR="00F83BD1">
        <w:rPr>
          <w:rFonts w:ascii="Arial" w:hAnsi="Arial" w:cs="Arial"/>
        </w:rPr>
        <w:t>s defined in the Cambridge dictionary</w:t>
      </w:r>
      <w:r w:rsidR="002B0A23">
        <w:rPr>
          <w:rFonts w:ascii="Arial" w:hAnsi="Arial" w:cs="Arial"/>
        </w:rPr>
        <w:t xml:space="preserve"> </w:t>
      </w:r>
      <w:r w:rsidR="00F8115C" w:rsidRPr="002B0A23">
        <w:rPr>
          <w:rFonts w:ascii="Arial" w:hAnsi="Arial" w:cs="Arial"/>
          <w:b/>
        </w:rPr>
        <w:t>(exhibit xxx)</w:t>
      </w:r>
      <w:r w:rsidR="00F8115C">
        <w:rPr>
          <w:rFonts w:ascii="Arial" w:hAnsi="Arial" w:cs="Arial"/>
          <w:b/>
        </w:rPr>
        <w:t xml:space="preserve"> </w:t>
      </w:r>
      <w:r w:rsidR="00F83BD1">
        <w:rPr>
          <w:rFonts w:ascii="Arial" w:hAnsi="Arial" w:cs="Arial"/>
        </w:rPr>
        <w:t>as,</w:t>
      </w:r>
    </w:p>
    <w:p w:rsidR="00F83BD1" w:rsidRDefault="00F83BD1" w:rsidP="00F83BD1">
      <w:pPr>
        <w:rPr>
          <w:rFonts w:ascii="Arial" w:hAnsi="Arial" w:cs="Arial"/>
        </w:rPr>
      </w:pPr>
    </w:p>
    <w:p w:rsidR="00F83BD1" w:rsidRPr="00F83BD1" w:rsidRDefault="00F83BD1" w:rsidP="00F83BD1">
      <w:pPr>
        <w:rPr>
          <w:rFonts w:ascii="Arial" w:hAnsi="Arial" w:cs="Arial"/>
          <w:b/>
        </w:rPr>
      </w:pPr>
      <w:proofErr w:type="gramStart"/>
      <w:r w:rsidRPr="00F83BD1">
        <w:rPr>
          <w:rFonts w:ascii="Arial" w:hAnsi="Arial" w:cs="Arial"/>
          <w:b/>
        </w:rPr>
        <w:t>To stop doing something.</w:t>
      </w:r>
      <w:proofErr w:type="gramEnd"/>
    </w:p>
    <w:p w:rsidR="00F83BD1" w:rsidRDefault="00F83BD1" w:rsidP="008C4FE9">
      <w:pPr>
        <w:rPr>
          <w:b/>
        </w:rPr>
      </w:pPr>
    </w:p>
    <w:p w:rsidR="00F83BD1" w:rsidRDefault="00FD68FB" w:rsidP="008C4FE9">
      <w:pPr>
        <w:rPr>
          <w:rFonts w:ascii="Arial" w:hAnsi="Arial" w:cs="Arial"/>
        </w:rPr>
      </w:pPr>
      <w:r>
        <w:rPr>
          <w:rFonts w:ascii="Arial" w:hAnsi="Arial" w:cs="Arial"/>
        </w:rPr>
        <w:t>The goal of any grievance, first and foremost, is to enforce contractual compliance.</w:t>
      </w:r>
      <w:r w:rsidR="00F83BD1">
        <w:rPr>
          <w:rFonts w:ascii="Arial" w:hAnsi="Arial" w:cs="Arial"/>
        </w:rPr>
        <w:t xml:space="preserve"> </w:t>
      </w:r>
      <w:r w:rsidR="00CC4CCB">
        <w:rPr>
          <w:rFonts w:ascii="Arial" w:hAnsi="Arial" w:cs="Arial"/>
        </w:rPr>
        <w:t xml:space="preserve">If there is not contractual compliance, then the remedy must be to stop the activity or behavior that violates the contract. In this respect, </w:t>
      </w:r>
      <w:r w:rsidR="002B0A23">
        <w:rPr>
          <w:rFonts w:ascii="Arial" w:hAnsi="Arial" w:cs="Arial"/>
        </w:rPr>
        <w:t xml:space="preserve">all </w:t>
      </w:r>
      <w:r w:rsidR="00CC4CCB">
        <w:rPr>
          <w:rFonts w:ascii="Arial" w:hAnsi="Arial" w:cs="Arial"/>
        </w:rPr>
        <w:t xml:space="preserve">disciplinary action issued by the Postal Service consists of a cease and desist. Every Step B Team and Arbitrator has seen the boiler-plate language, </w:t>
      </w:r>
    </w:p>
    <w:p w:rsidR="00CC4CCB" w:rsidRDefault="00CC4CCB" w:rsidP="008C4FE9">
      <w:pPr>
        <w:rPr>
          <w:rFonts w:ascii="Arial" w:hAnsi="Arial" w:cs="Arial"/>
        </w:rPr>
      </w:pPr>
    </w:p>
    <w:p w:rsidR="00CC4CCB" w:rsidRDefault="00CC4CCB" w:rsidP="008C4FE9">
      <w:pPr>
        <w:rPr>
          <w:rFonts w:ascii="Arial" w:hAnsi="Arial" w:cs="Arial"/>
          <w:b/>
        </w:rPr>
      </w:pPr>
      <w:r w:rsidRPr="00CC4CCB">
        <w:rPr>
          <w:rFonts w:ascii="Arial" w:hAnsi="Arial" w:cs="Arial"/>
          <w:b/>
        </w:rPr>
        <w:t>“</w:t>
      </w:r>
      <w:r>
        <w:rPr>
          <w:rFonts w:ascii="Arial" w:hAnsi="Arial" w:cs="Arial"/>
          <w:b/>
        </w:rPr>
        <w:t>F</w:t>
      </w:r>
      <w:r w:rsidRPr="00CC4CCB">
        <w:rPr>
          <w:rFonts w:ascii="Arial" w:hAnsi="Arial" w:cs="Arial"/>
          <w:b/>
        </w:rPr>
        <w:t>uture deficiencies may result in further discipline, up to and including your removal from the Postal Service”</w:t>
      </w:r>
    </w:p>
    <w:p w:rsidR="00CC4CCB" w:rsidRDefault="00CC4CCB" w:rsidP="008C4FE9">
      <w:pPr>
        <w:rPr>
          <w:rFonts w:ascii="Arial" w:hAnsi="Arial" w:cs="Arial"/>
          <w:b/>
        </w:rPr>
      </w:pPr>
    </w:p>
    <w:p w:rsidR="00CC4CCB" w:rsidRDefault="00CC4CCB" w:rsidP="008C4FE9">
      <w:pPr>
        <w:rPr>
          <w:rFonts w:ascii="Arial" w:hAnsi="Arial" w:cs="Arial"/>
        </w:rPr>
      </w:pPr>
      <w:r>
        <w:rPr>
          <w:rFonts w:ascii="Arial" w:hAnsi="Arial" w:cs="Arial"/>
        </w:rPr>
        <w:t xml:space="preserve">This language </w:t>
      </w:r>
      <w:r w:rsidR="002B0A23">
        <w:rPr>
          <w:rFonts w:ascii="Arial" w:hAnsi="Arial" w:cs="Arial"/>
        </w:rPr>
        <w:t>requires</w:t>
      </w:r>
      <w:r>
        <w:rPr>
          <w:rFonts w:ascii="Arial" w:hAnsi="Arial" w:cs="Arial"/>
        </w:rPr>
        <w:t xml:space="preserve"> the employee to “cease and desist” from further infractions. It is disingenuous for the Postal Service to include this language </w:t>
      </w:r>
      <w:r w:rsidR="002B0A23">
        <w:rPr>
          <w:rFonts w:ascii="Arial" w:hAnsi="Arial" w:cs="Arial"/>
        </w:rPr>
        <w:t xml:space="preserve">in all discipline </w:t>
      </w:r>
      <w:r>
        <w:rPr>
          <w:rFonts w:ascii="Arial" w:hAnsi="Arial" w:cs="Arial"/>
        </w:rPr>
        <w:t>to compel an employee to abide by the National Agreement, but to refuse this language in grievance settlements when it applies to Postal M</w:t>
      </w:r>
      <w:r w:rsidR="002B0A23">
        <w:rPr>
          <w:rFonts w:ascii="Arial" w:hAnsi="Arial" w:cs="Arial"/>
        </w:rPr>
        <w:t xml:space="preserve">anagement. </w:t>
      </w:r>
    </w:p>
    <w:p w:rsidR="002B0A23" w:rsidRDefault="002B0A23" w:rsidP="008C4FE9">
      <w:pPr>
        <w:rPr>
          <w:rFonts w:ascii="Arial" w:hAnsi="Arial" w:cs="Arial"/>
        </w:rPr>
      </w:pPr>
    </w:p>
    <w:p w:rsidR="00CA1DF8" w:rsidRDefault="00F8115C" w:rsidP="00A471C9">
      <w:pPr>
        <w:rPr>
          <w:rFonts w:ascii="Arial" w:hAnsi="Arial" w:cs="Arial"/>
        </w:rPr>
      </w:pPr>
      <w:r>
        <w:rPr>
          <w:rFonts w:ascii="Arial" w:hAnsi="Arial" w:cs="Arial"/>
        </w:rPr>
        <w:t>B</w:t>
      </w:r>
      <w:r w:rsidR="00A471C9">
        <w:rPr>
          <w:rFonts w:ascii="Arial" w:hAnsi="Arial" w:cs="Arial"/>
        </w:rPr>
        <w:t xml:space="preserve">oth the Union and the Postal Service are equal parties in our National Agreement. The National Agreement is a Contract, with each side making concessions for agree upon benefits. If you signed a contract to buy a car and didn’t pay for it, you would end up in court. On the other hand, if you were the party selling the car and you decided to take the buyer’s money but keep the car, you would be the one in court. Neither would receive any preferential treatment since the contract is equally binding upon the parties. This applies to our National Agreement as well. Both parties deserve tools of enforcement so that we can be guaranteed our bargained-for rights. The Postal Service has progressive discipline. </w:t>
      </w:r>
      <w:r>
        <w:rPr>
          <w:rFonts w:ascii="Arial" w:hAnsi="Arial" w:cs="Arial"/>
        </w:rPr>
        <w:t>I</w:t>
      </w:r>
      <w:r w:rsidR="00A471C9">
        <w:rPr>
          <w:rFonts w:ascii="Arial" w:hAnsi="Arial" w:cs="Arial"/>
        </w:rPr>
        <w:t xml:space="preserve">f a letter carrier violates the contract and management follows the just cause principle and provides due process to the carrier, </w:t>
      </w:r>
      <w:r>
        <w:rPr>
          <w:rFonts w:ascii="Arial" w:hAnsi="Arial" w:cs="Arial"/>
        </w:rPr>
        <w:t>it can be expected that this carrier will be subjected to increased levels of progressive discipline until contractual compliance is attained</w:t>
      </w:r>
      <w:r w:rsidR="00A471C9">
        <w:rPr>
          <w:rFonts w:ascii="Arial" w:hAnsi="Arial" w:cs="Arial"/>
        </w:rPr>
        <w:t xml:space="preserve">. On the other hand, if the Postal Service violates the National Agreement, we have the remedy of “cease and desist” – an order to stop the violation. </w:t>
      </w:r>
      <w:r w:rsidR="00A1077B">
        <w:rPr>
          <w:rFonts w:ascii="Arial" w:hAnsi="Arial" w:cs="Arial"/>
        </w:rPr>
        <w:t>Management</w:t>
      </w:r>
      <w:r>
        <w:rPr>
          <w:rFonts w:ascii="Arial" w:hAnsi="Arial" w:cs="Arial"/>
        </w:rPr>
        <w:t>’</w:t>
      </w:r>
      <w:r w:rsidR="00A1077B">
        <w:rPr>
          <w:rFonts w:ascii="Arial" w:hAnsi="Arial" w:cs="Arial"/>
        </w:rPr>
        <w:t>s rights under the national agreement are enforced through progressive discipline; greater incentive to comply is gained through penalties to the letter carrier craft. Being equal parties to the national Agreement, we should have access to the same corrective nature for issue</w:t>
      </w:r>
      <w:r w:rsidR="001F6137">
        <w:rPr>
          <w:rFonts w:ascii="Arial" w:hAnsi="Arial" w:cs="Arial"/>
        </w:rPr>
        <w:t xml:space="preserve">s of non-compliance. For us, </w:t>
      </w:r>
      <w:proofErr w:type="gramStart"/>
      <w:r w:rsidR="001F6137">
        <w:rPr>
          <w:rFonts w:ascii="Arial" w:hAnsi="Arial" w:cs="Arial"/>
        </w:rPr>
        <w:t>that</w:t>
      </w:r>
      <w:r w:rsidR="00A1077B">
        <w:rPr>
          <w:rFonts w:ascii="Arial" w:hAnsi="Arial" w:cs="Arial"/>
        </w:rPr>
        <w:t xml:space="preserve"> is the remedy of cease and desist</w:t>
      </w:r>
      <w:proofErr w:type="gramEnd"/>
      <w:r w:rsidR="00A1077B">
        <w:rPr>
          <w:rFonts w:ascii="Arial" w:hAnsi="Arial" w:cs="Arial"/>
        </w:rPr>
        <w:t>.</w:t>
      </w:r>
      <w:r w:rsidR="001F6137">
        <w:rPr>
          <w:rFonts w:ascii="Arial" w:hAnsi="Arial" w:cs="Arial"/>
        </w:rPr>
        <w:t xml:space="preserve"> This</w:t>
      </w:r>
      <w:r w:rsidR="00A471C9">
        <w:rPr>
          <w:rFonts w:ascii="Arial" w:hAnsi="Arial" w:cs="Arial"/>
        </w:rPr>
        <w:t xml:space="preserve"> is our tool of contractual compliance. </w:t>
      </w:r>
    </w:p>
    <w:p w:rsidR="00CA1DF8" w:rsidRDefault="00CA1DF8" w:rsidP="00A471C9">
      <w:pPr>
        <w:rPr>
          <w:rFonts w:ascii="Arial" w:hAnsi="Arial" w:cs="Arial"/>
        </w:rPr>
      </w:pPr>
    </w:p>
    <w:p w:rsidR="00A471C9" w:rsidRDefault="00F87C9A" w:rsidP="00A471C9">
      <w:pPr>
        <w:rPr>
          <w:rFonts w:ascii="Arial" w:hAnsi="Arial" w:cs="Arial"/>
        </w:rPr>
      </w:pPr>
      <w:r>
        <w:rPr>
          <w:rFonts w:ascii="Arial" w:hAnsi="Arial" w:cs="Arial"/>
        </w:rPr>
        <w:lastRenderedPageBreak/>
        <w:t xml:space="preserve">The Union will now address some of the anticipated arguments that the Service may offer; </w:t>
      </w:r>
    </w:p>
    <w:p w:rsidR="00F87C9A" w:rsidRDefault="00F87C9A" w:rsidP="00A471C9">
      <w:pPr>
        <w:rPr>
          <w:rFonts w:ascii="Arial" w:hAnsi="Arial" w:cs="Arial"/>
        </w:rPr>
      </w:pPr>
    </w:p>
    <w:p w:rsidR="00A471C9" w:rsidRDefault="00A471C9" w:rsidP="00A471C9">
      <w:pPr>
        <w:rPr>
          <w:rFonts w:ascii="Arial" w:hAnsi="Arial" w:cs="Arial"/>
          <w:b/>
        </w:rPr>
      </w:pPr>
      <w:r w:rsidRPr="007B5035">
        <w:rPr>
          <w:rFonts w:ascii="Arial" w:hAnsi="Arial" w:cs="Arial"/>
          <w:b/>
        </w:rPr>
        <w:t xml:space="preserve">1. </w:t>
      </w:r>
      <w:r>
        <w:rPr>
          <w:rFonts w:ascii="Arial" w:hAnsi="Arial" w:cs="Arial"/>
          <w:b/>
        </w:rPr>
        <w:t xml:space="preserve"> </w:t>
      </w:r>
      <w:r w:rsidRPr="007B5035">
        <w:rPr>
          <w:rFonts w:ascii="Arial" w:hAnsi="Arial" w:cs="Arial"/>
          <w:b/>
        </w:rPr>
        <w:t>Cease and desist is a legal term and not appropriate in labor contracts</w:t>
      </w:r>
      <w:r>
        <w:rPr>
          <w:rFonts w:ascii="Arial" w:hAnsi="Arial" w:cs="Arial"/>
          <w:b/>
        </w:rPr>
        <w:t>/some legal precedent and arbitration remedies prohibit it.</w:t>
      </w:r>
    </w:p>
    <w:p w:rsidR="00F8115C" w:rsidRDefault="00F8115C" w:rsidP="00A471C9">
      <w:pPr>
        <w:rPr>
          <w:rFonts w:ascii="Arial" w:hAnsi="Arial" w:cs="Arial"/>
          <w:b/>
        </w:rPr>
      </w:pPr>
    </w:p>
    <w:p w:rsidR="00A471C9" w:rsidRPr="00D9458D" w:rsidRDefault="00A471C9" w:rsidP="00A471C9">
      <w:pPr>
        <w:rPr>
          <w:rFonts w:ascii="Arial" w:hAnsi="Arial" w:cs="Arial"/>
        </w:rPr>
      </w:pPr>
      <w:r>
        <w:rPr>
          <w:rFonts w:ascii="Arial" w:hAnsi="Arial" w:cs="Arial"/>
        </w:rPr>
        <w:t xml:space="preserve">Actually, cease and desist language is found as a suggested remedy in two areas of our National Agreement, as found on </w:t>
      </w:r>
      <w:proofErr w:type="gramStart"/>
      <w:r>
        <w:rPr>
          <w:rFonts w:ascii="Arial" w:hAnsi="Arial" w:cs="Arial"/>
        </w:rPr>
        <w:t>JCAM  pages</w:t>
      </w:r>
      <w:proofErr w:type="gramEnd"/>
      <w:r>
        <w:rPr>
          <w:rFonts w:ascii="Arial" w:hAnsi="Arial" w:cs="Arial"/>
        </w:rPr>
        <w:t xml:space="preserve"> 17-6, and 41-16. The </w:t>
      </w:r>
      <w:r w:rsidRPr="00D9458D">
        <w:rPr>
          <w:rFonts w:ascii="Arial" w:hAnsi="Arial" w:cs="Arial"/>
        </w:rPr>
        <w:t>Enterprise wheel Supreme Court Decision</w:t>
      </w:r>
      <w:r>
        <w:rPr>
          <w:rFonts w:ascii="Arial" w:hAnsi="Arial" w:cs="Arial"/>
        </w:rPr>
        <w:t xml:space="preserve"> </w:t>
      </w:r>
      <w:r>
        <w:rPr>
          <w:rFonts w:ascii="Arial" w:hAnsi="Arial" w:cs="Arial"/>
          <w:bCs/>
        </w:rPr>
        <w:t xml:space="preserve">concludes that </w:t>
      </w:r>
      <w:r w:rsidRPr="00DA1C53">
        <w:rPr>
          <w:rFonts w:ascii="Arial" w:hAnsi="Arial" w:cs="Arial"/>
          <w:bCs/>
          <w:i/>
        </w:rPr>
        <w:t>“an Arbitrator is to bring his informed judgment to bear in order to reach a fair solution of a problem. This is especially true</w:t>
      </w:r>
      <w:r w:rsidRPr="00DA1C53">
        <w:rPr>
          <w:rFonts w:ascii="Arial" w:hAnsi="Arial" w:cs="Arial"/>
          <w:i/>
        </w:rPr>
        <w:t xml:space="preserve"> </w:t>
      </w:r>
      <w:r w:rsidRPr="00DA1C53">
        <w:rPr>
          <w:rFonts w:ascii="Arial" w:hAnsi="Arial" w:cs="Arial"/>
          <w:bCs/>
          <w:i/>
        </w:rPr>
        <w:t>when it comes to formulating remedies.”</w:t>
      </w:r>
      <w:r>
        <w:rPr>
          <w:rFonts w:ascii="Arial" w:hAnsi="Arial" w:cs="Arial"/>
          <w:bCs/>
        </w:rPr>
        <w:t xml:space="preserve"> This decision is quoted in some national arbitration settlements as well (C-06238 for one). There are a </w:t>
      </w:r>
      <w:r w:rsidR="00F87C9A">
        <w:rPr>
          <w:rFonts w:ascii="Arial" w:hAnsi="Arial" w:cs="Arial"/>
          <w:bCs/>
        </w:rPr>
        <w:t>numerous</w:t>
      </w:r>
      <w:r>
        <w:rPr>
          <w:rFonts w:ascii="Arial" w:hAnsi="Arial" w:cs="Arial"/>
          <w:bCs/>
        </w:rPr>
        <w:t xml:space="preserve"> regional arbitration decisions that also support an arbitrator’s right to fashion remedies –</w:t>
      </w:r>
      <w:r w:rsidR="00A1077B">
        <w:rPr>
          <w:rFonts w:ascii="Arial" w:hAnsi="Arial" w:cs="Arial"/>
          <w:bCs/>
        </w:rPr>
        <w:t xml:space="preserve"> (</w:t>
      </w:r>
      <w:r>
        <w:rPr>
          <w:rFonts w:ascii="Arial" w:hAnsi="Arial" w:cs="Arial"/>
          <w:bCs/>
        </w:rPr>
        <w:t xml:space="preserve">C-35505 – page 7, C-28456 – page 4). </w:t>
      </w:r>
    </w:p>
    <w:p w:rsidR="00A471C9" w:rsidRDefault="00A471C9" w:rsidP="00A471C9">
      <w:pPr>
        <w:rPr>
          <w:rFonts w:ascii="Arial" w:hAnsi="Arial" w:cs="Arial"/>
        </w:rPr>
      </w:pPr>
    </w:p>
    <w:p w:rsidR="00B37A4F" w:rsidRDefault="00A471C9" w:rsidP="00A471C9">
      <w:pPr>
        <w:rPr>
          <w:rFonts w:ascii="Arial" w:hAnsi="Arial" w:cs="Arial"/>
          <w:b/>
        </w:rPr>
      </w:pPr>
      <w:r>
        <w:rPr>
          <w:rFonts w:ascii="Arial" w:hAnsi="Arial" w:cs="Arial"/>
          <w:b/>
        </w:rPr>
        <w:t>2.  The JCAM points out two areas where cease and desist may be used, so that’s it – you can’t use it anywhere else.</w:t>
      </w:r>
    </w:p>
    <w:p w:rsidR="00B37A4F" w:rsidRDefault="00B37A4F" w:rsidP="00A471C9">
      <w:pPr>
        <w:rPr>
          <w:rFonts w:ascii="Arial" w:hAnsi="Arial" w:cs="Arial"/>
          <w:b/>
        </w:rPr>
      </w:pPr>
    </w:p>
    <w:p w:rsidR="00B37A4F" w:rsidRPr="00B37A4F" w:rsidRDefault="00F8115C" w:rsidP="00A471C9">
      <w:pPr>
        <w:rPr>
          <w:rFonts w:ascii="Arial" w:hAnsi="Arial" w:cs="Arial"/>
        </w:rPr>
      </w:pPr>
      <w:r>
        <w:rPr>
          <w:rFonts w:ascii="Arial" w:hAnsi="Arial" w:cs="Arial"/>
        </w:rPr>
        <w:t>JCAM pages 17-6 and 41-16 both reference cease and desist remedies for contractual violations.</w:t>
      </w:r>
    </w:p>
    <w:p w:rsidR="00B37A4F" w:rsidRDefault="00B37A4F" w:rsidP="00A471C9">
      <w:pPr>
        <w:rPr>
          <w:rFonts w:ascii="Arial" w:hAnsi="Arial" w:cs="Arial"/>
          <w:b/>
        </w:rPr>
      </w:pPr>
    </w:p>
    <w:p w:rsidR="00F87C9A" w:rsidRDefault="00A471C9" w:rsidP="00F8115C">
      <w:pPr>
        <w:rPr>
          <w:rFonts w:ascii="Arial" w:hAnsi="Arial" w:cs="Arial"/>
        </w:rPr>
      </w:pPr>
      <w:r>
        <w:rPr>
          <w:rFonts w:ascii="Arial" w:hAnsi="Arial" w:cs="Arial"/>
        </w:rPr>
        <w:t xml:space="preserve">First of all, the JCAM never </w:t>
      </w:r>
      <w:r w:rsidRPr="00F8115C">
        <w:rPr>
          <w:rFonts w:ascii="Arial" w:hAnsi="Arial" w:cs="Arial"/>
          <w:u w:val="single"/>
        </w:rPr>
        <w:t>excludes</w:t>
      </w:r>
      <w:r>
        <w:rPr>
          <w:rFonts w:ascii="Arial" w:hAnsi="Arial" w:cs="Arial"/>
        </w:rPr>
        <w:t xml:space="preserve"> a cease and </w:t>
      </w:r>
      <w:proofErr w:type="gramStart"/>
      <w:r>
        <w:rPr>
          <w:rFonts w:ascii="Arial" w:hAnsi="Arial" w:cs="Arial"/>
        </w:rPr>
        <w:t>desist</w:t>
      </w:r>
      <w:proofErr w:type="gramEnd"/>
      <w:r>
        <w:rPr>
          <w:rFonts w:ascii="Arial" w:hAnsi="Arial" w:cs="Arial"/>
        </w:rPr>
        <w:t xml:space="preserve"> remedy anywhere, at any point, for any specific violation. National Arbitrator </w:t>
      </w:r>
      <w:proofErr w:type="spellStart"/>
      <w:r>
        <w:rPr>
          <w:rFonts w:ascii="Arial" w:hAnsi="Arial" w:cs="Arial"/>
        </w:rPr>
        <w:t>Mittenthal</w:t>
      </w:r>
      <w:proofErr w:type="spellEnd"/>
      <w:r>
        <w:rPr>
          <w:rFonts w:ascii="Arial" w:hAnsi="Arial" w:cs="Arial"/>
        </w:rPr>
        <w:t>, in C-06238, concludes,</w:t>
      </w:r>
    </w:p>
    <w:p w:rsidR="00F87C9A" w:rsidRDefault="00F87C9A" w:rsidP="00F8115C">
      <w:pPr>
        <w:rPr>
          <w:rFonts w:ascii="Arial" w:hAnsi="Arial" w:cs="Arial"/>
        </w:rPr>
      </w:pPr>
    </w:p>
    <w:p w:rsidR="00B37A4F" w:rsidRPr="00F87C9A" w:rsidRDefault="00A471C9" w:rsidP="00F8115C">
      <w:pPr>
        <w:rPr>
          <w:rFonts w:ascii="Arial" w:hAnsi="Arial" w:cs="Arial"/>
          <w:b/>
        </w:rPr>
      </w:pPr>
      <w:r w:rsidRPr="00F87C9A">
        <w:rPr>
          <w:rFonts w:ascii="Arial" w:hAnsi="Arial" w:cs="Arial"/>
          <w:b/>
        </w:rPr>
        <w:t xml:space="preserve"> “No remedy for a Management violation of the section 5.G.2 work ceilings was written into Article 8. But the parties silence does not mean that I am without power to fashion an appropriate remedy.”</w:t>
      </w:r>
    </w:p>
    <w:p w:rsidR="00F8115C" w:rsidRDefault="00F8115C" w:rsidP="00F8115C">
      <w:pPr>
        <w:rPr>
          <w:rFonts w:ascii="Arial" w:hAnsi="Arial" w:cs="Arial"/>
          <w:i/>
        </w:rPr>
      </w:pPr>
    </w:p>
    <w:p w:rsidR="00F8115C" w:rsidRDefault="00F8115C" w:rsidP="00F8115C">
      <w:pPr>
        <w:rPr>
          <w:rFonts w:ascii="Arial" w:hAnsi="Arial" w:cs="Arial"/>
        </w:rPr>
      </w:pPr>
      <w:r>
        <w:rPr>
          <w:rFonts w:ascii="Arial" w:hAnsi="Arial" w:cs="Arial"/>
        </w:rPr>
        <w:t>Additionally, if we look to the introduction of the JCAM, we see the following language,</w:t>
      </w:r>
    </w:p>
    <w:p w:rsidR="00F8115C" w:rsidRDefault="00F8115C" w:rsidP="00F8115C">
      <w:pPr>
        <w:rPr>
          <w:rFonts w:ascii="Arial" w:hAnsi="Arial" w:cs="Arial"/>
        </w:rPr>
      </w:pPr>
    </w:p>
    <w:p w:rsidR="00F8115C" w:rsidRPr="00F8115C" w:rsidRDefault="00F8115C" w:rsidP="00F8115C">
      <w:pPr>
        <w:rPr>
          <w:rFonts w:ascii="Arial" w:hAnsi="Arial" w:cs="Arial"/>
          <w:b/>
        </w:rPr>
      </w:pPr>
      <w:r>
        <w:rPr>
          <w:rFonts w:ascii="Arial" w:hAnsi="Arial" w:cs="Arial"/>
          <w:b/>
        </w:rPr>
        <w:t>“</w:t>
      </w:r>
      <w:r w:rsidRPr="00F8115C">
        <w:rPr>
          <w:rFonts w:ascii="Arial" w:hAnsi="Arial" w:cs="Arial"/>
          <w:b/>
        </w:rPr>
        <w:t>Some sections of the contract do not have a narrative explanation. No inference should be drawn from the lack of explanatory language.</w:t>
      </w:r>
      <w:r>
        <w:rPr>
          <w:rFonts w:ascii="Arial" w:hAnsi="Arial" w:cs="Arial"/>
          <w:b/>
        </w:rPr>
        <w:t>”</w:t>
      </w:r>
    </w:p>
    <w:p w:rsidR="00B37A4F" w:rsidRDefault="00B37A4F" w:rsidP="00A471C9">
      <w:pPr>
        <w:rPr>
          <w:rFonts w:ascii="Arial" w:hAnsi="Arial" w:cs="Arial"/>
        </w:rPr>
      </w:pPr>
    </w:p>
    <w:p w:rsidR="00F8115C" w:rsidRDefault="00F8115C" w:rsidP="00A471C9">
      <w:pPr>
        <w:rPr>
          <w:rFonts w:ascii="Arial" w:hAnsi="Arial" w:cs="Arial"/>
        </w:rPr>
      </w:pPr>
      <w:r>
        <w:rPr>
          <w:rFonts w:ascii="Arial" w:hAnsi="Arial" w:cs="Arial"/>
        </w:rPr>
        <w:t>Similarly, in the JCAM preface on the same page, it states,</w:t>
      </w:r>
    </w:p>
    <w:p w:rsidR="00F8115C" w:rsidRDefault="00F8115C" w:rsidP="00A471C9">
      <w:pPr>
        <w:rPr>
          <w:rFonts w:ascii="Arial" w:hAnsi="Arial" w:cs="Arial"/>
        </w:rPr>
      </w:pPr>
    </w:p>
    <w:p w:rsidR="00F8115C" w:rsidRPr="00F87C9A" w:rsidRDefault="00F8115C" w:rsidP="00A471C9">
      <w:pPr>
        <w:rPr>
          <w:rFonts w:ascii="Arial" w:hAnsi="Arial" w:cs="Arial"/>
          <w:b/>
        </w:rPr>
      </w:pPr>
      <w:r w:rsidRPr="00F87C9A">
        <w:rPr>
          <w:rFonts w:ascii="Arial" w:hAnsi="Arial" w:cs="Arial"/>
          <w:b/>
        </w:rPr>
        <w:t>“The JCAM is self-explanatory and speaks for itself. It is not intended to, nor does it, increase or decrease the rights, responsibilities, or benefits of the parties under the Collective Bargaining Agreement. It neither adds to, nor modifies in any respect, the current Collective Bargaining Agreement . . . The JCAM may be introduced in arbitration as dispositive of those issues covered by the manual. If introduced as evidence in arbitration, the document shall speak for itself. Without exception, no testimony shall be permitted in support of the content, background, history or any other aspect of the JCAM’s narrative.”</w:t>
      </w:r>
    </w:p>
    <w:p w:rsidR="00F8115C" w:rsidRDefault="00F8115C" w:rsidP="00A471C9">
      <w:pPr>
        <w:rPr>
          <w:b/>
        </w:rPr>
      </w:pPr>
    </w:p>
    <w:p w:rsidR="00F8115C" w:rsidRPr="00F8115C" w:rsidRDefault="00F8115C" w:rsidP="00A471C9">
      <w:pPr>
        <w:rPr>
          <w:rFonts w:ascii="Arial" w:hAnsi="Arial" w:cs="Arial"/>
        </w:rPr>
      </w:pPr>
      <w:r w:rsidRPr="00F8115C">
        <w:rPr>
          <w:rFonts w:ascii="Arial" w:hAnsi="Arial" w:cs="Arial"/>
        </w:rPr>
        <w:t>These excerpts from the beginning of the JCAM were mutually agreed upon by the par</w:t>
      </w:r>
      <w:r>
        <w:rPr>
          <w:rFonts w:ascii="Arial" w:hAnsi="Arial" w:cs="Arial"/>
        </w:rPr>
        <w:t xml:space="preserve">ties to represent the views of </w:t>
      </w:r>
      <w:r w:rsidRPr="00F8115C">
        <w:rPr>
          <w:rFonts w:ascii="Arial" w:hAnsi="Arial" w:cs="Arial"/>
        </w:rPr>
        <w:t xml:space="preserve">both the Postal Service, and the NALC. </w:t>
      </w:r>
      <w:r>
        <w:rPr>
          <w:rFonts w:ascii="Arial" w:hAnsi="Arial" w:cs="Arial"/>
        </w:rPr>
        <w:t xml:space="preserve">It is improper </w:t>
      </w:r>
      <w:r>
        <w:rPr>
          <w:rFonts w:ascii="Arial" w:hAnsi="Arial" w:cs="Arial"/>
        </w:rPr>
        <w:lastRenderedPageBreak/>
        <w:t>to imply or assume that the JCAM excludes the use of cease and desist remedies for certain violations unless it explicitly states such, and it does not.</w:t>
      </w:r>
    </w:p>
    <w:p w:rsidR="00B37A4F" w:rsidRPr="00F8115C" w:rsidRDefault="00B37A4F" w:rsidP="00A471C9">
      <w:pPr>
        <w:rPr>
          <w:rFonts w:ascii="Arial" w:hAnsi="Arial" w:cs="Arial"/>
        </w:rPr>
      </w:pPr>
    </w:p>
    <w:p w:rsidR="00D97F3F" w:rsidRDefault="00D97F3F" w:rsidP="00A471C9">
      <w:pPr>
        <w:rPr>
          <w:rFonts w:ascii="Arial" w:hAnsi="Arial" w:cs="Arial"/>
        </w:rPr>
      </w:pPr>
      <w:r>
        <w:rPr>
          <w:rFonts w:ascii="Arial" w:hAnsi="Arial" w:cs="Arial"/>
        </w:rPr>
        <w:t>If the Service is arguing that the cease and desist remedy for opting violations found on JCAM page 41-16 excludes any other uses of this remedy,</w:t>
      </w:r>
      <w:r w:rsidR="00A471C9">
        <w:rPr>
          <w:rFonts w:ascii="Arial" w:hAnsi="Arial" w:cs="Arial"/>
        </w:rPr>
        <w:t xml:space="preserve"> </w:t>
      </w:r>
      <w:r>
        <w:rPr>
          <w:rFonts w:ascii="Arial" w:hAnsi="Arial" w:cs="Arial"/>
        </w:rPr>
        <w:t xml:space="preserve">we ask that a Step B Team or Arbitrator </w:t>
      </w:r>
      <w:r w:rsidR="00A471C9">
        <w:rPr>
          <w:rFonts w:ascii="Arial" w:hAnsi="Arial" w:cs="Arial"/>
        </w:rPr>
        <w:t>turn to page 4</w:t>
      </w:r>
      <w:r>
        <w:rPr>
          <w:rFonts w:ascii="Arial" w:hAnsi="Arial" w:cs="Arial"/>
        </w:rPr>
        <w:t>1-27 of the JCAM and read the “Iron R</w:t>
      </w:r>
      <w:r w:rsidR="00A471C9">
        <w:rPr>
          <w:rFonts w:ascii="Arial" w:hAnsi="Arial" w:cs="Arial"/>
        </w:rPr>
        <w:t xml:space="preserve">ule” section of obeying the instructions of your supervisor except in extreme safety situations and filing a grievance later. </w:t>
      </w:r>
      <w:r>
        <w:rPr>
          <w:rFonts w:ascii="Arial" w:hAnsi="Arial" w:cs="Arial"/>
        </w:rPr>
        <w:t>Section 41-27 of the JCAM deals with the fingering of mail between deliveries</w:t>
      </w:r>
      <w:r w:rsidR="00F87C9A">
        <w:rPr>
          <w:rFonts w:ascii="Arial" w:hAnsi="Arial" w:cs="Arial"/>
        </w:rPr>
        <w:t>, and</w:t>
      </w:r>
      <w:r>
        <w:rPr>
          <w:rFonts w:ascii="Arial" w:hAnsi="Arial" w:cs="Arial"/>
        </w:rPr>
        <w:t xml:space="preserve"> when it is safe to do so. There is no other mention in the National Agreement or JCAM binding letter carriers to adhere to the Iron Rule for other instructions given by Postal Management. By the Postal Service’s arguments, the Iron Rule would then not apply to any</w:t>
      </w:r>
      <w:r w:rsidR="00F87C9A">
        <w:rPr>
          <w:rFonts w:ascii="Arial" w:hAnsi="Arial" w:cs="Arial"/>
        </w:rPr>
        <w:t xml:space="preserve"> other contractual provisions; letter c</w:t>
      </w:r>
      <w:r>
        <w:rPr>
          <w:rFonts w:ascii="Arial" w:hAnsi="Arial" w:cs="Arial"/>
        </w:rPr>
        <w:t>arriers could disobey any instruction from their supervisor until a grievance remedy could be rendered. Both parties are well aware that the Iron Rule applies to a vast array of situations that may arise within the performance of a letter carrier’s duties. The Union asks that a Step B Team or an Arbitrator consider that the JCAM should be applied equally to both parties signatory to its provisions.</w:t>
      </w:r>
    </w:p>
    <w:p w:rsidR="00A471C9" w:rsidRDefault="00A471C9" w:rsidP="00A471C9">
      <w:pPr>
        <w:rPr>
          <w:rFonts w:ascii="Arial" w:hAnsi="Arial" w:cs="Arial"/>
        </w:rPr>
      </w:pPr>
    </w:p>
    <w:p w:rsidR="00A471C9" w:rsidRDefault="00A471C9" w:rsidP="00A471C9">
      <w:pPr>
        <w:rPr>
          <w:rFonts w:ascii="Arial" w:hAnsi="Arial" w:cs="Arial"/>
          <w:b/>
        </w:rPr>
      </w:pPr>
      <w:r>
        <w:rPr>
          <w:rFonts w:ascii="Arial" w:hAnsi="Arial" w:cs="Arial"/>
          <w:b/>
        </w:rPr>
        <w:t>3.  Cease and desist is not fair because management cannot guarantee a violation will never occur again.</w:t>
      </w:r>
    </w:p>
    <w:p w:rsidR="00B37A4F" w:rsidRDefault="00B37A4F" w:rsidP="00A471C9">
      <w:pPr>
        <w:rPr>
          <w:rFonts w:ascii="Arial" w:hAnsi="Arial" w:cs="Arial"/>
          <w:b/>
        </w:rPr>
      </w:pPr>
    </w:p>
    <w:p w:rsidR="00A471C9" w:rsidRDefault="00A471C9" w:rsidP="00A471C9">
      <w:pPr>
        <w:rPr>
          <w:rFonts w:ascii="Arial" w:hAnsi="Arial" w:cs="Arial"/>
        </w:rPr>
      </w:pPr>
      <w:r>
        <w:rPr>
          <w:rFonts w:ascii="Arial" w:hAnsi="Arial" w:cs="Arial"/>
        </w:rPr>
        <w:t>If a carrier gets a 14-day suspension for failure to be regular in attendance, can we guarantee that this same carrier won’t come down with the flu next week and twist an ankl</w:t>
      </w:r>
      <w:r w:rsidR="00F96FCF">
        <w:rPr>
          <w:rFonts w:ascii="Arial" w:hAnsi="Arial" w:cs="Arial"/>
        </w:rPr>
        <w:t xml:space="preserve">e the week after? </w:t>
      </w:r>
      <w:proofErr w:type="gramStart"/>
      <w:r w:rsidR="00F96FCF">
        <w:rPr>
          <w:rFonts w:ascii="Arial" w:hAnsi="Arial" w:cs="Arial"/>
        </w:rPr>
        <w:t>Of course not.</w:t>
      </w:r>
      <w:proofErr w:type="gramEnd"/>
      <w:r>
        <w:rPr>
          <w:rFonts w:ascii="Arial" w:hAnsi="Arial" w:cs="Arial"/>
        </w:rPr>
        <w:t xml:space="preserve"> </w:t>
      </w:r>
      <w:r w:rsidR="00F96FCF">
        <w:rPr>
          <w:rFonts w:ascii="Arial" w:hAnsi="Arial" w:cs="Arial"/>
        </w:rPr>
        <w:t>The</w:t>
      </w:r>
      <w:r>
        <w:rPr>
          <w:rFonts w:ascii="Arial" w:hAnsi="Arial" w:cs="Arial"/>
        </w:rPr>
        <w:t xml:space="preserve"> Union </w:t>
      </w:r>
      <w:r w:rsidR="00F96FCF">
        <w:rPr>
          <w:rFonts w:ascii="Arial" w:hAnsi="Arial" w:cs="Arial"/>
        </w:rPr>
        <w:t>would not consider making</w:t>
      </w:r>
      <w:r>
        <w:rPr>
          <w:rFonts w:ascii="Arial" w:hAnsi="Arial" w:cs="Arial"/>
        </w:rPr>
        <w:t xml:space="preserve"> the argument that management cannot issue discipline because we can’t promise to uphold the contract. Rather, we have to trust that a good faith effort will be considered by a Step B Team or an Arbitrator when viewing a subsequent grievance. If this same carrier was absent one time in a year and was issued a removal to build off the 14-day suspension, we would argue that it was not reasonable to expect perfect attendance and the discipline was punitive. Likewise, </w:t>
      </w:r>
      <w:r w:rsidR="00F96FCF">
        <w:rPr>
          <w:rFonts w:ascii="Arial" w:hAnsi="Arial" w:cs="Arial"/>
        </w:rPr>
        <w:t xml:space="preserve">The NALC would </w:t>
      </w:r>
      <w:r>
        <w:rPr>
          <w:rFonts w:ascii="Arial" w:hAnsi="Arial" w:cs="Arial"/>
        </w:rPr>
        <w:t xml:space="preserve">like to make the argument that the Union trusts the Arbitrator’s judgment in recognizing the difference between an isolated incident versus </w:t>
      </w:r>
      <w:r w:rsidR="00F96FCF">
        <w:rPr>
          <w:rFonts w:ascii="Arial" w:hAnsi="Arial" w:cs="Arial"/>
        </w:rPr>
        <w:t xml:space="preserve">intentionally </w:t>
      </w:r>
      <w:r>
        <w:rPr>
          <w:rFonts w:ascii="Arial" w:hAnsi="Arial" w:cs="Arial"/>
        </w:rPr>
        <w:t>repeated actions of the same nature, and the Postal Service should place this same trust in the Arbitrator as well.</w:t>
      </w:r>
    </w:p>
    <w:p w:rsidR="00A471C9" w:rsidRDefault="00A471C9" w:rsidP="00A471C9">
      <w:pPr>
        <w:rPr>
          <w:rFonts w:ascii="Arial" w:hAnsi="Arial" w:cs="Arial"/>
        </w:rPr>
      </w:pPr>
    </w:p>
    <w:p w:rsidR="00A471C9" w:rsidRDefault="00A471C9" w:rsidP="00A471C9">
      <w:pPr>
        <w:rPr>
          <w:rFonts w:ascii="Arial" w:hAnsi="Arial" w:cs="Arial"/>
          <w:b/>
        </w:rPr>
      </w:pPr>
      <w:r>
        <w:rPr>
          <w:rFonts w:ascii="Arial" w:hAnsi="Arial" w:cs="Arial"/>
          <w:b/>
        </w:rPr>
        <w:t xml:space="preserve">4.  The Union is just trying to build a framework for additional remedies </w:t>
      </w:r>
    </w:p>
    <w:p w:rsidR="00B37A4F" w:rsidRDefault="00B37A4F" w:rsidP="00A471C9">
      <w:pPr>
        <w:rPr>
          <w:rFonts w:ascii="Arial" w:hAnsi="Arial" w:cs="Arial"/>
          <w:b/>
        </w:rPr>
      </w:pPr>
    </w:p>
    <w:p w:rsidR="00A471C9" w:rsidRDefault="00A471C9" w:rsidP="00A471C9">
      <w:pPr>
        <w:rPr>
          <w:rFonts w:ascii="Arial" w:hAnsi="Arial" w:cs="Arial"/>
        </w:rPr>
      </w:pPr>
      <w:r>
        <w:rPr>
          <w:rFonts w:ascii="Arial" w:hAnsi="Arial" w:cs="Arial"/>
        </w:rPr>
        <w:t xml:space="preserve">If the Postal Service intends to follow through with stopping the violation, there can be no further remedies. The violation stops – the grievances end . . . it’s that simple. </w:t>
      </w:r>
      <w:r w:rsidR="00F96FCF">
        <w:rPr>
          <w:rFonts w:ascii="Arial" w:hAnsi="Arial" w:cs="Arial"/>
        </w:rPr>
        <w:t>The NALC</w:t>
      </w:r>
      <w:r>
        <w:rPr>
          <w:rFonts w:ascii="Arial" w:hAnsi="Arial" w:cs="Arial"/>
        </w:rPr>
        <w:t xml:space="preserve"> of course can make the same argument as above; that the Postal Service uses progressive discipline to correct a problem and the Union expects that if a violation of our contractual rights continues, we should have access to whatever </w:t>
      </w:r>
      <w:proofErr w:type="gramStart"/>
      <w:r>
        <w:rPr>
          <w:rFonts w:ascii="Arial" w:hAnsi="Arial" w:cs="Arial"/>
        </w:rPr>
        <w:t>remedy</w:t>
      </w:r>
      <w:proofErr w:type="gramEnd"/>
      <w:r>
        <w:rPr>
          <w:rFonts w:ascii="Arial" w:hAnsi="Arial" w:cs="Arial"/>
        </w:rPr>
        <w:t xml:space="preserve"> that a Step B Team or an Arbitrator finds necessary to stop the violation as well. </w:t>
      </w:r>
    </w:p>
    <w:p w:rsidR="00A1077B" w:rsidRDefault="00A1077B" w:rsidP="00A471C9">
      <w:pPr>
        <w:rPr>
          <w:rFonts w:ascii="Arial" w:hAnsi="Arial" w:cs="Arial"/>
        </w:rPr>
      </w:pPr>
    </w:p>
    <w:p w:rsidR="00CA1DF8" w:rsidRDefault="00CA1DF8" w:rsidP="00A471C9">
      <w:pPr>
        <w:rPr>
          <w:rFonts w:ascii="Arial" w:hAnsi="Arial" w:cs="Arial"/>
        </w:rPr>
      </w:pPr>
    </w:p>
    <w:p w:rsidR="00CA1DF8" w:rsidRDefault="00CA1DF8" w:rsidP="00A471C9">
      <w:pPr>
        <w:rPr>
          <w:rFonts w:ascii="Arial" w:hAnsi="Arial" w:cs="Arial"/>
        </w:rPr>
      </w:pPr>
    </w:p>
    <w:p w:rsidR="00A471C9" w:rsidRDefault="00A471C9" w:rsidP="00A471C9">
      <w:pPr>
        <w:rPr>
          <w:rFonts w:ascii="Arial" w:hAnsi="Arial" w:cs="Arial"/>
          <w:b/>
        </w:rPr>
      </w:pPr>
      <w:r>
        <w:rPr>
          <w:rFonts w:ascii="Arial" w:hAnsi="Arial" w:cs="Arial"/>
          <w:b/>
        </w:rPr>
        <w:lastRenderedPageBreak/>
        <w:t>5.  “Abide by the contract”, or “refrain from the violation” is good enough. We will try our best.</w:t>
      </w:r>
    </w:p>
    <w:p w:rsidR="00B37A4F" w:rsidRDefault="00B37A4F" w:rsidP="00A471C9">
      <w:pPr>
        <w:rPr>
          <w:rFonts w:ascii="Arial" w:hAnsi="Arial" w:cs="Arial"/>
          <w:b/>
        </w:rPr>
      </w:pPr>
    </w:p>
    <w:p w:rsidR="00F96FCF" w:rsidRDefault="00A471C9" w:rsidP="00A471C9">
      <w:pPr>
        <w:rPr>
          <w:rFonts w:ascii="Arial" w:hAnsi="Arial" w:cs="Arial"/>
        </w:rPr>
      </w:pPr>
      <w:r>
        <w:rPr>
          <w:rFonts w:ascii="Arial" w:hAnsi="Arial" w:cs="Arial"/>
        </w:rPr>
        <w:t xml:space="preserve"> </w:t>
      </w:r>
      <w:r w:rsidR="001F6137">
        <w:rPr>
          <w:rFonts w:ascii="Arial" w:hAnsi="Arial" w:cs="Arial"/>
        </w:rPr>
        <w:t>The Union provides for review a</w:t>
      </w:r>
      <w:r>
        <w:rPr>
          <w:rFonts w:ascii="Arial" w:hAnsi="Arial" w:cs="Arial"/>
        </w:rPr>
        <w:t xml:space="preserve"> regional arbitration decision </w:t>
      </w:r>
      <w:r w:rsidRPr="00BE1069">
        <w:rPr>
          <w:rFonts w:ascii="Arial" w:hAnsi="Arial" w:cs="Arial"/>
          <w:b/>
        </w:rPr>
        <w:t>(</w:t>
      </w:r>
      <w:proofErr w:type="spellStart"/>
      <w:r w:rsidRPr="00BE1069">
        <w:rPr>
          <w:rFonts w:ascii="Arial" w:hAnsi="Arial" w:cs="Arial"/>
          <w:b/>
        </w:rPr>
        <w:t>Sammarco</w:t>
      </w:r>
      <w:proofErr w:type="spellEnd"/>
      <w:r w:rsidRPr="00BE1069">
        <w:rPr>
          <w:rFonts w:ascii="Arial" w:hAnsi="Arial" w:cs="Arial"/>
          <w:b/>
        </w:rPr>
        <w:t>, C-36376</w:t>
      </w:r>
      <w:r w:rsidR="00F96FCF" w:rsidRPr="00BE1069">
        <w:rPr>
          <w:rFonts w:ascii="Arial" w:hAnsi="Arial" w:cs="Arial"/>
          <w:b/>
        </w:rPr>
        <w:t xml:space="preserve">, </w:t>
      </w:r>
      <w:proofErr w:type="spellStart"/>
      <w:proofErr w:type="gramStart"/>
      <w:r w:rsidR="00F96FCF" w:rsidRPr="00BE1069">
        <w:rPr>
          <w:rFonts w:ascii="Arial" w:hAnsi="Arial" w:cs="Arial"/>
          <w:b/>
        </w:rPr>
        <w:t>exhibitXXX</w:t>
      </w:r>
      <w:proofErr w:type="spellEnd"/>
      <w:proofErr w:type="gramEnd"/>
      <w:r w:rsidRPr="00BE1069">
        <w:rPr>
          <w:rFonts w:ascii="Arial" w:hAnsi="Arial" w:cs="Arial"/>
          <w:b/>
        </w:rPr>
        <w:t>)</w:t>
      </w:r>
      <w:r>
        <w:rPr>
          <w:rFonts w:ascii="Arial" w:hAnsi="Arial" w:cs="Arial"/>
        </w:rPr>
        <w:t xml:space="preserve">, </w:t>
      </w:r>
      <w:r w:rsidR="001F6137">
        <w:rPr>
          <w:rFonts w:ascii="Arial" w:hAnsi="Arial" w:cs="Arial"/>
        </w:rPr>
        <w:t xml:space="preserve">where it was </w:t>
      </w:r>
      <w:r>
        <w:rPr>
          <w:rFonts w:ascii="Arial" w:hAnsi="Arial" w:cs="Arial"/>
        </w:rPr>
        <w:t xml:space="preserve">decided that </w:t>
      </w:r>
      <w:r w:rsidR="001F6137">
        <w:rPr>
          <w:rFonts w:ascii="Arial" w:hAnsi="Arial" w:cs="Arial"/>
        </w:rPr>
        <w:t>“abide by” or “comply with”</w:t>
      </w:r>
      <w:r>
        <w:rPr>
          <w:rFonts w:ascii="Arial" w:hAnsi="Arial" w:cs="Arial"/>
        </w:rPr>
        <w:t xml:space="preserve"> language showed that the Union accept</w:t>
      </w:r>
      <w:r w:rsidR="001F6137">
        <w:rPr>
          <w:rFonts w:ascii="Arial" w:hAnsi="Arial" w:cs="Arial"/>
        </w:rPr>
        <w:t>ed</w:t>
      </w:r>
      <w:r>
        <w:rPr>
          <w:rFonts w:ascii="Arial" w:hAnsi="Arial" w:cs="Arial"/>
        </w:rPr>
        <w:t xml:space="preserve"> management’s voluntary </w:t>
      </w:r>
      <w:r w:rsidR="00F96FCF">
        <w:rPr>
          <w:rFonts w:ascii="Arial" w:hAnsi="Arial" w:cs="Arial"/>
        </w:rPr>
        <w:t>effort</w:t>
      </w:r>
      <w:r>
        <w:rPr>
          <w:rFonts w:ascii="Arial" w:hAnsi="Arial" w:cs="Arial"/>
        </w:rPr>
        <w:t xml:space="preserve"> to end the violation. In this arbitration award, the Arbitrator concluded</w:t>
      </w:r>
      <w:r w:rsidR="00F96FCF">
        <w:rPr>
          <w:rFonts w:ascii="Arial" w:hAnsi="Arial" w:cs="Arial"/>
        </w:rPr>
        <w:t>,</w:t>
      </w:r>
    </w:p>
    <w:p w:rsidR="00F96FCF" w:rsidRDefault="00F96FCF" w:rsidP="00A471C9">
      <w:pPr>
        <w:rPr>
          <w:rFonts w:ascii="Arial" w:hAnsi="Arial" w:cs="Arial"/>
        </w:rPr>
      </w:pPr>
    </w:p>
    <w:p w:rsidR="00F96FCF" w:rsidRDefault="00F96FCF" w:rsidP="00A471C9">
      <w:pPr>
        <w:rPr>
          <w:rFonts w:ascii="Arial" w:hAnsi="Arial" w:cs="Arial"/>
          <w:b/>
        </w:rPr>
      </w:pPr>
      <w:r>
        <w:rPr>
          <w:rFonts w:ascii="Arial" w:hAnsi="Arial" w:cs="Arial"/>
          <w:b/>
        </w:rPr>
        <w:t xml:space="preserve">The term “refrain from” is defined as to keep oneself from doing, or feeling, or indulging in something and especially from following a passive impulse. The term does not mean “shall never”, nor does it mean “cease and desist”. . . The term “cease and desist” has a specific </w:t>
      </w:r>
      <w:r w:rsidR="00CA1DF8">
        <w:rPr>
          <w:rFonts w:ascii="Arial" w:hAnsi="Arial" w:cs="Arial"/>
          <w:b/>
        </w:rPr>
        <w:t>definition and consequence of w</w:t>
      </w:r>
      <w:r>
        <w:rPr>
          <w:rFonts w:ascii="Arial" w:hAnsi="Arial" w:cs="Arial"/>
          <w:b/>
        </w:rPr>
        <w:t>hich both parties are well aware. They did not use this term of art. They negotiated and used “refrain from” which has a less rigid use in the English language</w:t>
      </w:r>
      <w:r w:rsidR="00133F3F">
        <w:rPr>
          <w:rFonts w:ascii="Arial" w:hAnsi="Arial" w:cs="Arial"/>
          <w:b/>
        </w:rPr>
        <w:t>.”</w:t>
      </w:r>
    </w:p>
    <w:p w:rsidR="00133F3F" w:rsidRPr="00F96FCF" w:rsidRDefault="00133F3F" w:rsidP="00A471C9">
      <w:pPr>
        <w:rPr>
          <w:rFonts w:ascii="Arial" w:hAnsi="Arial" w:cs="Arial"/>
          <w:b/>
        </w:rPr>
      </w:pPr>
    </w:p>
    <w:p w:rsidR="00B37A4F" w:rsidRDefault="00A471C9" w:rsidP="00A471C9">
      <w:pPr>
        <w:rPr>
          <w:rFonts w:ascii="Arial" w:hAnsi="Arial" w:cs="Arial"/>
        </w:rPr>
      </w:pPr>
      <w:r>
        <w:rPr>
          <w:rFonts w:ascii="Arial" w:hAnsi="Arial" w:cs="Arial"/>
        </w:rPr>
        <w:t xml:space="preserve"> </w:t>
      </w:r>
      <w:r w:rsidR="00133F3F">
        <w:rPr>
          <w:rFonts w:ascii="Arial" w:hAnsi="Arial" w:cs="Arial"/>
        </w:rPr>
        <w:t xml:space="preserve">The Union argues that Arbitrator </w:t>
      </w:r>
      <w:proofErr w:type="spellStart"/>
      <w:r w:rsidR="001F6137">
        <w:rPr>
          <w:rFonts w:ascii="Arial" w:hAnsi="Arial" w:cs="Arial"/>
        </w:rPr>
        <w:t>Sammarco</w:t>
      </w:r>
      <w:proofErr w:type="spellEnd"/>
      <w:r w:rsidR="001F6137">
        <w:rPr>
          <w:rFonts w:ascii="Arial" w:hAnsi="Arial" w:cs="Arial"/>
        </w:rPr>
        <w:t xml:space="preserve"> </w:t>
      </w:r>
      <w:r w:rsidR="00133F3F">
        <w:rPr>
          <w:rFonts w:ascii="Arial" w:hAnsi="Arial" w:cs="Arial"/>
        </w:rPr>
        <w:t xml:space="preserve">views cease and </w:t>
      </w:r>
      <w:proofErr w:type="gramStart"/>
      <w:r w:rsidR="00133F3F">
        <w:rPr>
          <w:rFonts w:ascii="Arial" w:hAnsi="Arial" w:cs="Arial"/>
        </w:rPr>
        <w:t>desist</w:t>
      </w:r>
      <w:proofErr w:type="gramEnd"/>
      <w:r w:rsidR="00133F3F">
        <w:rPr>
          <w:rFonts w:ascii="Arial" w:hAnsi="Arial" w:cs="Arial"/>
        </w:rPr>
        <w:t xml:space="preserve"> language as the only appropriate tool of </w:t>
      </w:r>
      <w:r w:rsidR="001F6137">
        <w:rPr>
          <w:rFonts w:ascii="Arial" w:hAnsi="Arial" w:cs="Arial"/>
        </w:rPr>
        <w:t xml:space="preserve">true </w:t>
      </w:r>
      <w:r w:rsidR="00133F3F">
        <w:rPr>
          <w:rFonts w:ascii="Arial" w:hAnsi="Arial" w:cs="Arial"/>
        </w:rPr>
        <w:t>enforcement for contractual violations</w:t>
      </w:r>
      <w:r w:rsidR="00CA1DF8">
        <w:rPr>
          <w:rFonts w:ascii="Arial" w:hAnsi="Arial" w:cs="Arial"/>
        </w:rPr>
        <w:t>, and the NALC agrees</w:t>
      </w:r>
      <w:r w:rsidR="00133F3F">
        <w:rPr>
          <w:rFonts w:ascii="Arial" w:hAnsi="Arial" w:cs="Arial"/>
        </w:rPr>
        <w:t xml:space="preserve">. </w:t>
      </w:r>
    </w:p>
    <w:p w:rsidR="00A471C9" w:rsidRDefault="00A471C9" w:rsidP="00A471C9">
      <w:pPr>
        <w:rPr>
          <w:rFonts w:ascii="Arial" w:hAnsi="Arial" w:cs="Arial"/>
        </w:rPr>
      </w:pPr>
    </w:p>
    <w:p w:rsidR="00A471C9" w:rsidRDefault="00A471C9" w:rsidP="00A471C9">
      <w:pPr>
        <w:rPr>
          <w:rFonts w:ascii="Arial" w:hAnsi="Arial" w:cs="Arial"/>
          <w:b/>
        </w:rPr>
      </w:pPr>
      <w:r w:rsidRPr="00271A7C">
        <w:rPr>
          <w:rFonts w:ascii="Arial" w:hAnsi="Arial" w:cs="Arial"/>
          <w:b/>
        </w:rPr>
        <w:t>6.  Cease and desist language is punitive, and punitive remedies are forbidden</w:t>
      </w:r>
    </w:p>
    <w:p w:rsidR="00B37A4F" w:rsidRPr="00271A7C" w:rsidRDefault="00B37A4F" w:rsidP="00A471C9">
      <w:pPr>
        <w:rPr>
          <w:rFonts w:ascii="Arial" w:hAnsi="Arial" w:cs="Arial"/>
          <w:b/>
        </w:rPr>
      </w:pPr>
    </w:p>
    <w:p w:rsidR="00A471C9" w:rsidRPr="00AA0D82" w:rsidRDefault="00A471C9" w:rsidP="00A471C9">
      <w:pPr>
        <w:rPr>
          <w:rFonts w:ascii="Arial" w:hAnsi="Arial" w:cs="Arial"/>
          <w:caps/>
        </w:rPr>
      </w:pPr>
      <w:r>
        <w:rPr>
          <w:rFonts w:ascii="Arial" w:hAnsi="Arial" w:cs="Arial"/>
        </w:rPr>
        <w:t xml:space="preserve">Once again, cease and desist language is </w:t>
      </w:r>
      <w:r w:rsidR="00133F3F">
        <w:rPr>
          <w:rFonts w:ascii="Arial" w:hAnsi="Arial" w:cs="Arial"/>
        </w:rPr>
        <w:t>the Union’s</w:t>
      </w:r>
      <w:r>
        <w:rPr>
          <w:rFonts w:ascii="Arial" w:hAnsi="Arial" w:cs="Arial"/>
        </w:rPr>
        <w:t xml:space="preserve"> only recourse to enforcing our rights under the collective bargaining agreement</w:t>
      </w:r>
      <w:r w:rsidR="00133F3F">
        <w:rPr>
          <w:rFonts w:ascii="Arial" w:hAnsi="Arial" w:cs="Arial"/>
        </w:rPr>
        <w:t>.</w:t>
      </w:r>
      <w:r w:rsidR="00133F3F" w:rsidRPr="00133F3F">
        <w:rPr>
          <w:rFonts w:ascii="Arial" w:hAnsi="Arial" w:cs="Arial"/>
        </w:rPr>
        <w:t xml:space="preserve"> </w:t>
      </w:r>
      <w:r w:rsidR="00133F3F">
        <w:rPr>
          <w:rFonts w:ascii="Arial" w:hAnsi="Arial" w:cs="Arial"/>
        </w:rPr>
        <w:t>It would not be taken well if the Union argued that all discipline should be considered punitive because it may involve progressive and harsher punishment</w:t>
      </w:r>
      <w:r w:rsidR="00CA1DF8">
        <w:rPr>
          <w:rFonts w:ascii="Arial" w:hAnsi="Arial" w:cs="Arial"/>
        </w:rPr>
        <w:t xml:space="preserve"> for future violations</w:t>
      </w:r>
      <w:r w:rsidR="00133F3F">
        <w:rPr>
          <w:rFonts w:ascii="Arial" w:hAnsi="Arial" w:cs="Arial"/>
        </w:rPr>
        <w:t xml:space="preserve">, and that promises to abide by the contract be the new standard for disciplinary actions. We make no such argument, but ask instead </w:t>
      </w:r>
      <w:r w:rsidR="00CA1DF8">
        <w:rPr>
          <w:rFonts w:ascii="Arial" w:hAnsi="Arial" w:cs="Arial"/>
        </w:rPr>
        <w:t>that</w:t>
      </w:r>
      <w:r>
        <w:rPr>
          <w:rFonts w:ascii="Arial" w:hAnsi="Arial" w:cs="Arial"/>
        </w:rPr>
        <w:t xml:space="preserve"> </w:t>
      </w:r>
      <w:r w:rsidR="00133F3F">
        <w:rPr>
          <w:rFonts w:ascii="Arial" w:hAnsi="Arial" w:cs="Arial"/>
        </w:rPr>
        <w:t xml:space="preserve">a Step B Team or an Arbitrator understand that being equal parties to the National Agreement, the NALC also seeks for the proper enforcement of our bargained </w:t>
      </w:r>
      <w:r w:rsidR="001F6137">
        <w:rPr>
          <w:rFonts w:ascii="Arial" w:hAnsi="Arial" w:cs="Arial"/>
        </w:rPr>
        <w:t xml:space="preserve">for </w:t>
      </w:r>
      <w:r w:rsidR="00133F3F">
        <w:rPr>
          <w:rFonts w:ascii="Arial" w:hAnsi="Arial" w:cs="Arial"/>
        </w:rPr>
        <w:t>rights.</w:t>
      </w:r>
    </w:p>
    <w:p w:rsidR="00A471C9" w:rsidRPr="007B5035" w:rsidRDefault="00A471C9" w:rsidP="00A471C9">
      <w:pPr>
        <w:rPr>
          <w:rFonts w:ascii="Arial" w:hAnsi="Arial" w:cs="Arial"/>
        </w:rPr>
      </w:pPr>
    </w:p>
    <w:p w:rsidR="00A471C9" w:rsidRPr="00FC7579" w:rsidRDefault="00A471C9" w:rsidP="00A471C9">
      <w:pPr>
        <w:rPr>
          <w:rFonts w:ascii="Arial" w:hAnsi="Arial" w:cs="Arial"/>
        </w:rPr>
      </w:pPr>
    </w:p>
    <w:p w:rsidR="002B0A23" w:rsidRDefault="00201BEA" w:rsidP="008C4FE9">
      <w:pPr>
        <w:rPr>
          <w:rFonts w:ascii="Arial" w:hAnsi="Arial" w:cs="Arial"/>
        </w:rPr>
      </w:pPr>
      <w:r>
        <w:rPr>
          <w:rFonts w:ascii="Arial" w:hAnsi="Arial" w:cs="Arial"/>
        </w:rPr>
        <w:t>R</w:t>
      </w:r>
      <w:r w:rsidR="002B0A23">
        <w:rPr>
          <w:rFonts w:ascii="Arial" w:hAnsi="Arial" w:cs="Arial"/>
        </w:rPr>
        <w:t>espected member</w:t>
      </w:r>
      <w:r>
        <w:rPr>
          <w:rFonts w:ascii="Arial" w:hAnsi="Arial" w:cs="Arial"/>
        </w:rPr>
        <w:t>s</w:t>
      </w:r>
      <w:r w:rsidR="002B0A23">
        <w:rPr>
          <w:rFonts w:ascii="Arial" w:hAnsi="Arial" w:cs="Arial"/>
        </w:rPr>
        <w:t xml:space="preserve"> of the arbitration </w:t>
      </w:r>
      <w:r>
        <w:rPr>
          <w:rFonts w:ascii="Arial" w:hAnsi="Arial" w:cs="Arial"/>
        </w:rPr>
        <w:t>community have</w:t>
      </w:r>
      <w:r w:rsidR="002B0A23">
        <w:rPr>
          <w:rFonts w:ascii="Arial" w:hAnsi="Arial" w:cs="Arial"/>
        </w:rPr>
        <w:t xml:space="preserve"> weighed in on the propriety of cease and </w:t>
      </w:r>
      <w:proofErr w:type="gramStart"/>
      <w:r w:rsidR="002B0A23">
        <w:rPr>
          <w:rFonts w:ascii="Arial" w:hAnsi="Arial" w:cs="Arial"/>
        </w:rPr>
        <w:t>desist</w:t>
      </w:r>
      <w:proofErr w:type="gramEnd"/>
      <w:r w:rsidR="002B0A23">
        <w:rPr>
          <w:rFonts w:ascii="Arial" w:hAnsi="Arial" w:cs="Arial"/>
        </w:rPr>
        <w:t xml:space="preserve"> remedies. The Union includes </w:t>
      </w:r>
      <w:r>
        <w:rPr>
          <w:rFonts w:ascii="Arial" w:hAnsi="Arial" w:cs="Arial"/>
        </w:rPr>
        <w:t>one such</w:t>
      </w:r>
      <w:r w:rsidR="002B0A23">
        <w:rPr>
          <w:rFonts w:ascii="Arial" w:hAnsi="Arial" w:cs="Arial"/>
        </w:rPr>
        <w:t xml:space="preserve"> decision </w:t>
      </w:r>
      <w:r>
        <w:rPr>
          <w:rFonts w:ascii="Arial" w:hAnsi="Arial" w:cs="Arial"/>
        </w:rPr>
        <w:t xml:space="preserve">in this case file </w:t>
      </w:r>
      <w:r w:rsidR="002B0A23">
        <w:rPr>
          <w:rFonts w:ascii="Arial" w:hAnsi="Arial" w:cs="Arial"/>
        </w:rPr>
        <w:t>for a Step B Team or an Arbitrator</w:t>
      </w:r>
      <w:r>
        <w:rPr>
          <w:rFonts w:ascii="Arial" w:hAnsi="Arial" w:cs="Arial"/>
        </w:rPr>
        <w:t>’s</w:t>
      </w:r>
      <w:r w:rsidR="002B0A23">
        <w:rPr>
          <w:rFonts w:ascii="Arial" w:hAnsi="Arial" w:cs="Arial"/>
        </w:rPr>
        <w:t xml:space="preserve"> review and consider</w:t>
      </w:r>
      <w:r>
        <w:rPr>
          <w:rFonts w:ascii="Arial" w:hAnsi="Arial" w:cs="Arial"/>
        </w:rPr>
        <w:t>ation</w:t>
      </w:r>
      <w:r w:rsidR="002B0A23">
        <w:rPr>
          <w:rFonts w:ascii="Arial" w:hAnsi="Arial" w:cs="Arial"/>
        </w:rPr>
        <w:t>.</w:t>
      </w:r>
      <w:r>
        <w:rPr>
          <w:rFonts w:ascii="Arial" w:hAnsi="Arial" w:cs="Arial"/>
        </w:rPr>
        <w:t xml:space="preserve"> In </w:t>
      </w:r>
      <w:r>
        <w:t xml:space="preserve">4G 16N 4G C </w:t>
      </w:r>
      <w:proofErr w:type="gramStart"/>
      <w:r>
        <w:t>21072406</w:t>
      </w:r>
      <w:r w:rsidR="00BE1069">
        <w:t xml:space="preserve"> </w:t>
      </w:r>
      <w:r>
        <w:t>,</w:t>
      </w:r>
      <w:proofErr w:type="gramEnd"/>
      <w:r>
        <w:t xml:space="preserve"> (</w:t>
      </w:r>
      <w:r w:rsidRPr="00201BEA">
        <w:rPr>
          <w:rFonts w:ascii="Arial" w:hAnsi="Arial" w:cs="Arial"/>
        </w:rPr>
        <w:t>December 23, 2021</w:t>
      </w:r>
      <w:r>
        <w:rPr>
          <w:rFonts w:ascii="Arial" w:hAnsi="Arial" w:cs="Arial"/>
        </w:rPr>
        <w:t xml:space="preserve">) </w:t>
      </w:r>
      <w:r w:rsidRPr="00201BEA">
        <w:rPr>
          <w:rFonts w:ascii="Arial" w:hAnsi="Arial" w:cs="Arial"/>
          <w:b/>
        </w:rPr>
        <w:t>(exhibit xxx)</w:t>
      </w:r>
      <w:r w:rsidRPr="00201BEA">
        <w:rPr>
          <w:rFonts w:ascii="Arial" w:hAnsi="Arial" w:cs="Arial"/>
        </w:rPr>
        <w:t xml:space="preserve">, Arbitrator </w:t>
      </w:r>
      <w:proofErr w:type="spellStart"/>
      <w:r w:rsidRPr="00201BEA">
        <w:rPr>
          <w:rFonts w:ascii="Arial" w:hAnsi="Arial" w:cs="Arial"/>
        </w:rPr>
        <w:t>Jacquelin</w:t>
      </w:r>
      <w:proofErr w:type="spellEnd"/>
      <w:r w:rsidRPr="00201BEA">
        <w:rPr>
          <w:rFonts w:ascii="Arial" w:hAnsi="Arial" w:cs="Arial"/>
        </w:rPr>
        <w:t xml:space="preserve"> F. </w:t>
      </w:r>
      <w:proofErr w:type="spellStart"/>
      <w:r w:rsidRPr="00201BEA">
        <w:rPr>
          <w:rFonts w:ascii="Arial" w:hAnsi="Arial" w:cs="Arial"/>
        </w:rPr>
        <w:t>Drucker</w:t>
      </w:r>
      <w:proofErr w:type="spellEnd"/>
      <w:r>
        <w:rPr>
          <w:rFonts w:ascii="Arial" w:hAnsi="Arial" w:cs="Arial"/>
        </w:rPr>
        <w:t xml:space="preserve"> concluded,</w:t>
      </w:r>
    </w:p>
    <w:p w:rsidR="00201BEA" w:rsidRDefault="00201BEA" w:rsidP="008C4FE9">
      <w:pPr>
        <w:rPr>
          <w:rFonts w:ascii="Arial" w:hAnsi="Arial" w:cs="Arial"/>
        </w:rPr>
      </w:pPr>
    </w:p>
    <w:p w:rsidR="00201BEA" w:rsidRDefault="00201BEA" w:rsidP="008C4FE9">
      <w:pPr>
        <w:rPr>
          <w:rFonts w:ascii="Arial" w:hAnsi="Arial" w:cs="Arial"/>
          <w:b/>
        </w:rPr>
      </w:pPr>
      <w:r w:rsidRPr="00201BEA">
        <w:rPr>
          <w:rFonts w:ascii="Arial" w:hAnsi="Arial" w:cs="Arial"/>
          <w:b/>
        </w:rPr>
        <w:t xml:space="preserve">In more than 30 years of arbitrating thousands of disputes under a vast variety of collective bargaining agreements, this Arbitrator has never before been presented with the suggestion that cease and desist orders are not appropriate remedies for contractual breaches. The Postal Service offers no relevant authority for this theory, which, to the extent it can be discerned from the arguments presented at hearing and in the closing brief, is wholly out of step with concepts of remedy in arbitral law, arbitral tradition, and basic contract law. Indeed, innumerable court decisions from all levels of the judiciary have confirmed arbitration awards that have included cease and </w:t>
      </w:r>
      <w:proofErr w:type="gramStart"/>
      <w:r w:rsidRPr="00201BEA">
        <w:rPr>
          <w:rFonts w:ascii="Arial" w:hAnsi="Arial" w:cs="Arial"/>
          <w:b/>
        </w:rPr>
        <w:t>desist</w:t>
      </w:r>
      <w:proofErr w:type="gramEnd"/>
      <w:r w:rsidRPr="00201BEA">
        <w:rPr>
          <w:rFonts w:ascii="Arial" w:hAnsi="Arial" w:cs="Arial"/>
          <w:b/>
        </w:rPr>
        <w:t xml:space="preserve"> orders. </w:t>
      </w:r>
    </w:p>
    <w:p w:rsidR="00A471C9" w:rsidRDefault="00A471C9" w:rsidP="008C4FE9">
      <w:pPr>
        <w:rPr>
          <w:rFonts w:ascii="Arial" w:hAnsi="Arial" w:cs="Arial"/>
          <w:b/>
        </w:rPr>
      </w:pPr>
    </w:p>
    <w:p w:rsidR="00A471C9" w:rsidRDefault="00A471C9" w:rsidP="00A471C9">
      <w:pPr>
        <w:rPr>
          <w:rFonts w:ascii="Arial" w:hAnsi="Arial" w:cs="Arial"/>
        </w:rPr>
      </w:pPr>
      <w:r w:rsidRPr="00A471C9">
        <w:rPr>
          <w:rFonts w:ascii="Arial" w:hAnsi="Arial" w:cs="Arial"/>
        </w:rPr>
        <w:lastRenderedPageBreak/>
        <w:t xml:space="preserve">In </w:t>
      </w:r>
      <w:r w:rsidRPr="00A471C9">
        <w:rPr>
          <w:rFonts w:ascii="Arial" w:hAnsi="Arial" w:cs="Arial"/>
          <w:b/>
        </w:rPr>
        <w:t>United Steelworkers of America v. Enterprise Wheel &amp; Car Corp., 363 U.S. 593 (1960)</w:t>
      </w:r>
      <w:r w:rsidRPr="00A471C9">
        <w:rPr>
          <w:rFonts w:ascii="Arial" w:hAnsi="Arial" w:cs="Arial"/>
        </w:rPr>
        <w:t xml:space="preserve">, the Supreme Court, states conclusively that, </w:t>
      </w:r>
    </w:p>
    <w:p w:rsidR="00A471C9" w:rsidRPr="00A471C9" w:rsidRDefault="00A471C9" w:rsidP="00A471C9">
      <w:pPr>
        <w:rPr>
          <w:rFonts w:ascii="Arial" w:hAnsi="Arial" w:cs="Arial"/>
        </w:rPr>
      </w:pPr>
    </w:p>
    <w:p w:rsidR="00A471C9" w:rsidRPr="00A471C9" w:rsidRDefault="00A471C9" w:rsidP="00A471C9">
      <w:pPr>
        <w:rPr>
          <w:rFonts w:ascii="Arial" w:hAnsi="Arial" w:cs="Arial"/>
        </w:rPr>
      </w:pPr>
      <w:r w:rsidRPr="00A471C9">
        <w:rPr>
          <w:rFonts w:ascii="Arial" w:hAnsi="Arial" w:cs="Arial"/>
          <w:b/>
        </w:rPr>
        <w:t>“An arbitrator is to bring his informed judgment to bear in order to reach a fair solution to a problem. This is especially true when it comes to formulating remedies . . . there is the need for flexibility in meeting a wide variety of situations”</w:t>
      </w:r>
      <w:r w:rsidRPr="00A471C9">
        <w:rPr>
          <w:rFonts w:ascii="Arial" w:hAnsi="Arial" w:cs="Arial"/>
        </w:rPr>
        <w:t xml:space="preserve">. </w:t>
      </w:r>
    </w:p>
    <w:p w:rsidR="0023555B" w:rsidRDefault="0023555B" w:rsidP="008C4FE9">
      <w:pPr>
        <w:rPr>
          <w:rFonts w:ascii="Arial" w:hAnsi="Arial" w:cs="Arial"/>
        </w:rPr>
      </w:pPr>
    </w:p>
    <w:p w:rsidR="0023555B" w:rsidRDefault="0023555B" w:rsidP="008C4FE9">
      <w:pPr>
        <w:rPr>
          <w:rFonts w:ascii="Arial" w:hAnsi="Arial" w:cs="Arial"/>
        </w:rPr>
      </w:pPr>
      <w:r>
        <w:rPr>
          <w:rFonts w:ascii="Arial" w:hAnsi="Arial" w:cs="Arial"/>
        </w:rPr>
        <w:t>The NALC would also like to address the belief that cease and desist language is only applicable for a certain degree or frequency of contractual violations. Aside from the definition of the words “cease” and “desist” as cited above, The JCAM also lists cease an</w:t>
      </w:r>
      <w:r w:rsidR="009E3E30">
        <w:rPr>
          <w:rFonts w:ascii="Arial" w:hAnsi="Arial" w:cs="Arial"/>
        </w:rPr>
        <w:t xml:space="preserve">d desist remedies as a basic remedy for minor violations that take place for the first time. JCAM page 17-6 </w:t>
      </w:r>
      <w:r w:rsidR="00EA5C76">
        <w:rPr>
          <w:rFonts w:ascii="Arial" w:hAnsi="Arial" w:cs="Arial"/>
        </w:rPr>
        <w:t>s</w:t>
      </w:r>
      <w:r w:rsidR="009E3E30">
        <w:rPr>
          <w:rFonts w:ascii="Arial" w:hAnsi="Arial" w:cs="Arial"/>
        </w:rPr>
        <w:t>tates in relevant part,</w:t>
      </w:r>
    </w:p>
    <w:p w:rsidR="009E3E30" w:rsidRDefault="009E3E30" w:rsidP="008C4FE9">
      <w:pPr>
        <w:rPr>
          <w:rFonts w:ascii="Arial" w:hAnsi="Arial" w:cs="Arial"/>
        </w:rPr>
      </w:pPr>
    </w:p>
    <w:p w:rsidR="009E3E30" w:rsidRPr="00716D41" w:rsidRDefault="009E3E30" w:rsidP="008C4FE9">
      <w:pPr>
        <w:rPr>
          <w:rFonts w:ascii="Arial" w:hAnsi="Arial" w:cs="Arial"/>
          <w:b/>
        </w:rPr>
      </w:pPr>
      <w:r w:rsidRPr="00716D41">
        <w:rPr>
          <w:rFonts w:ascii="Arial" w:hAnsi="Arial" w:cs="Arial"/>
          <w:b/>
        </w:rPr>
        <w:t>The appropriate remedy in a case where management has unreasonably denied a steward time on the clock is an order or agreement to cease and desist, plus payment to the steward for the time spent processing the grievance off-the-clock which should have been paid time.</w:t>
      </w:r>
    </w:p>
    <w:p w:rsidR="00030100" w:rsidRDefault="00030100" w:rsidP="008C4FE9">
      <w:pPr>
        <w:rPr>
          <w:rFonts w:ascii="Arial" w:hAnsi="Arial" w:cs="Arial"/>
        </w:rPr>
      </w:pPr>
    </w:p>
    <w:p w:rsidR="00716D41" w:rsidRDefault="00716D41" w:rsidP="008C4FE9">
      <w:pPr>
        <w:rPr>
          <w:rFonts w:ascii="Arial" w:hAnsi="Arial" w:cs="Arial"/>
        </w:rPr>
      </w:pPr>
      <w:r>
        <w:rPr>
          <w:rFonts w:ascii="Arial" w:hAnsi="Arial" w:cs="Arial"/>
        </w:rPr>
        <w:t>JCAM page 41-16</w:t>
      </w:r>
      <w:r w:rsidR="00EA5C76">
        <w:rPr>
          <w:rFonts w:ascii="Arial" w:hAnsi="Arial" w:cs="Arial"/>
        </w:rPr>
        <w:t xml:space="preserve"> s</w:t>
      </w:r>
      <w:r>
        <w:rPr>
          <w:rFonts w:ascii="Arial" w:hAnsi="Arial" w:cs="Arial"/>
        </w:rPr>
        <w:t>tates in relevant part,</w:t>
      </w:r>
    </w:p>
    <w:p w:rsidR="00716D41" w:rsidRDefault="00716D41" w:rsidP="008C4FE9">
      <w:pPr>
        <w:rPr>
          <w:rFonts w:ascii="Arial" w:hAnsi="Arial" w:cs="Arial"/>
        </w:rPr>
      </w:pPr>
    </w:p>
    <w:p w:rsidR="00716D41" w:rsidRPr="00716D41" w:rsidRDefault="00716D41" w:rsidP="008C4FE9">
      <w:pPr>
        <w:rPr>
          <w:rFonts w:ascii="Arial" w:hAnsi="Arial" w:cs="Arial"/>
          <w:b/>
        </w:rPr>
      </w:pPr>
      <w:r w:rsidRPr="00716D41">
        <w:rPr>
          <w:rFonts w:ascii="Arial" w:hAnsi="Arial" w:cs="Arial"/>
          <w:b/>
        </w:rPr>
        <w:t xml:space="preserve">In those circumstances in which a PTF or CCA worked forty hours per week during the opting period (or forty-eight hours in the case of a six day opt), an instructional cease and desist resolution would be appropriate. This would also be an appropriate remedy in those circumstances in which a reserve letter carrier or an unassigned letter carrier was denied </w:t>
      </w:r>
      <w:proofErr w:type="gramStart"/>
      <w:r w:rsidRPr="00716D41">
        <w:rPr>
          <w:rFonts w:ascii="Arial" w:hAnsi="Arial" w:cs="Arial"/>
          <w:b/>
        </w:rPr>
        <w:t>an opt</w:t>
      </w:r>
      <w:proofErr w:type="gramEnd"/>
      <w:r w:rsidRPr="00716D41">
        <w:rPr>
          <w:rFonts w:ascii="Arial" w:hAnsi="Arial" w:cs="Arial"/>
          <w:b/>
        </w:rPr>
        <w:t xml:space="preserve"> in violation of Article 41.2.B.3.</w:t>
      </w:r>
    </w:p>
    <w:p w:rsidR="00716D41" w:rsidRDefault="00716D41" w:rsidP="008C4FE9">
      <w:pPr>
        <w:rPr>
          <w:rFonts w:ascii="Arial" w:hAnsi="Arial" w:cs="Arial"/>
        </w:rPr>
      </w:pPr>
    </w:p>
    <w:p w:rsidR="00716D41" w:rsidRPr="00F87C9A" w:rsidRDefault="00133F3F" w:rsidP="008C4FE9">
      <w:pPr>
        <w:rPr>
          <w:rFonts w:ascii="Arial" w:hAnsi="Arial" w:cs="Arial"/>
          <w:b/>
        </w:rPr>
      </w:pPr>
      <w:r>
        <w:rPr>
          <w:rFonts w:ascii="Arial" w:hAnsi="Arial" w:cs="Arial"/>
        </w:rPr>
        <w:t>In both of these JCAM examples, a cease and desist remedy is outlined as a remed</w:t>
      </w:r>
      <w:r w:rsidR="00CA1DF8">
        <w:rPr>
          <w:rFonts w:ascii="Arial" w:hAnsi="Arial" w:cs="Arial"/>
        </w:rPr>
        <w:t>y for a</w:t>
      </w:r>
      <w:r w:rsidR="001F6137">
        <w:rPr>
          <w:rFonts w:ascii="Arial" w:hAnsi="Arial" w:cs="Arial"/>
        </w:rPr>
        <w:t xml:space="preserve"> violation</w:t>
      </w:r>
      <w:r>
        <w:rPr>
          <w:rFonts w:ascii="Arial" w:hAnsi="Arial" w:cs="Arial"/>
        </w:rPr>
        <w:t xml:space="preserve">, not a specific level </w:t>
      </w:r>
      <w:r w:rsidR="001F6137">
        <w:rPr>
          <w:rFonts w:ascii="Arial" w:hAnsi="Arial" w:cs="Arial"/>
        </w:rPr>
        <w:t xml:space="preserve">or frequency </w:t>
      </w:r>
      <w:r>
        <w:rPr>
          <w:rFonts w:ascii="Arial" w:hAnsi="Arial" w:cs="Arial"/>
        </w:rPr>
        <w:t xml:space="preserve">of violation. </w:t>
      </w:r>
      <w:r w:rsidR="00716D41">
        <w:rPr>
          <w:rFonts w:ascii="Arial" w:hAnsi="Arial" w:cs="Arial"/>
        </w:rPr>
        <w:t>The JCAM is a jointly agreed upon interpretation and application of our National Agreement. Both parties at the National Level agree that a cease and desist remedy is appropriate as an instructional remedy to encourage contractual compliance.</w:t>
      </w:r>
    </w:p>
    <w:p w:rsidR="00030100" w:rsidRDefault="00030100" w:rsidP="008C4FE9">
      <w:pPr>
        <w:rPr>
          <w:rFonts w:ascii="Arial" w:hAnsi="Arial" w:cs="Arial"/>
        </w:rPr>
      </w:pPr>
    </w:p>
    <w:p w:rsidR="00030100" w:rsidRDefault="00030100" w:rsidP="008C4FE9">
      <w:pPr>
        <w:rPr>
          <w:rFonts w:ascii="Arial" w:hAnsi="Arial" w:cs="Arial"/>
        </w:rPr>
      </w:pPr>
      <w:r>
        <w:rPr>
          <w:rFonts w:ascii="Arial" w:hAnsi="Arial" w:cs="Arial"/>
        </w:rPr>
        <w:t xml:space="preserve">With this in mind, the Union asks that the cease and desist remedy requested </w:t>
      </w:r>
      <w:r w:rsidR="0023555B">
        <w:rPr>
          <w:rFonts w:ascii="Arial" w:hAnsi="Arial" w:cs="Arial"/>
        </w:rPr>
        <w:t>as part of</w:t>
      </w:r>
      <w:r>
        <w:rPr>
          <w:rFonts w:ascii="Arial" w:hAnsi="Arial" w:cs="Arial"/>
        </w:rPr>
        <w:t xml:space="preserve"> </w:t>
      </w:r>
      <w:r w:rsidR="0023555B">
        <w:rPr>
          <w:rFonts w:ascii="Arial" w:hAnsi="Arial" w:cs="Arial"/>
        </w:rPr>
        <w:t>the NALC’s requested</w:t>
      </w:r>
      <w:r>
        <w:rPr>
          <w:rFonts w:ascii="Arial" w:hAnsi="Arial" w:cs="Arial"/>
        </w:rPr>
        <w:t xml:space="preserve"> settlement </w:t>
      </w:r>
      <w:r w:rsidR="0023555B">
        <w:rPr>
          <w:rFonts w:ascii="Arial" w:hAnsi="Arial" w:cs="Arial"/>
        </w:rPr>
        <w:t xml:space="preserve">in this grievance </w:t>
      </w:r>
      <w:r>
        <w:rPr>
          <w:rFonts w:ascii="Arial" w:hAnsi="Arial" w:cs="Arial"/>
        </w:rPr>
        <w:t>be sustained by a Step B Team or an Arbitrator.</w:t>
      </w:r>
    </w:p>
    <w:p w:rsidR="00A471C9" w:rsidRDefault="00A471C9" w:rsidP="008C4FE9">
      <w:pPr>
        <w:rPr>
          <w:rFonts w:ascii="Arial" w:hAnsi="Arial" w:cs="Arial"/>
        </w:rPr>
      </w:pPr>
    </w:p>
    <w:sectPr w:rsidR="00A471C9" w:rsidSect="00C14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85EE2"/>
    <w:multiLevelType w:val="hybridMultilevel"/>
    <w:tmpl w:val="98DC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FE9"/>
    <w:rsid w:val="00030100"/>
    <w:rsid w:val="00073690"/>
    <w:rsid w:val="000B45DA"/>
    <w:rsid w:val="00103172"/>
    <w:rsid w:val="00133F3F"/>
    <w:rsid w:val="00185B3F"/>
    <w:rsid w:val="001F6137"/>
    <w:rsid w:val="00201BEA"/>
    <w:rsid w:val="00212FBE"/>
    <w:rsid w:val="00232E81"/>
    <w:rsid w:val="0023555B"/>
    <w:rsid w:val="002B0A23"/>
    <w:rsid w:val="002F48C9"/>
    <w:rsid w:val="003777D0"/>
    <w:rsid w:val="005E64DD"/>
    <w:rsid w:val="005F0F61"/>
    <w:rsid w:val="00716D41"/>
    <w:rsid w:val="008C4FE9"/>
    <w:rsid w:val="0092484D"/>
    <w:rsid w:val="00927F07"/>
    <w:rsid w:val="009E3E30"/>
    <w:rsid w:val="00A1077B"/>
    <w:rsid w:val="00A471C9"/>
    <w:rsid w:val="00A550C9"/>
    <w:rsid w:val="00B37A4F"/>
    <w:rsid w:val="00BE1069"/>
    <w:rsid w:val="00C14B82"/>
    <w:rsid w:val="00C95E64"/>
    <w:rsid w:val="00CA1DF8"/>
    <w:rsid w:val="00CC40C0"/>
    <w:rsid w:val="00CC4CCB"/>
    <w:rsid w:val="00D97F3F"/>
    <w:rsid w:val="00EA5C76"/>
    <w:rsid w:val="00F8115C"/>
    <w:rsid w:val="00F83BD1"/>
    <w:rsid w:val="00F87C9A"/>
    <w:rsid w:val="00F96FCF"/>
    <w:rsid w:val="00FD6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4FE9"/>
    <w:pPr>
      <w:jc w:val="center"/>
    </w:pPr>
    <w:rPr>
      <w:b/>
      <w:bCs/>
      <w:sz w:val="32"/>
    </w:rPr>
  </w:style>
  <w:style w:type="character" w:customStyle="1" w:styleId="TitleChar">
    <w:name w:val="Title Char"/>
    <w:basedOn w:val="DefaultParagraphFont"/>
    <w:link w:val="Title"/>
    <w:rsid w:val="008C4FE9"/>
    <w:rPr>
      <w:rFonts w:ascii="Times New Roman" w:eastAsia="Times New Roman" w:hAnsi="Times New Roman" w:cs="Times New Roman"/>
      <w:b/>
      <w:bCs/>
      <w:sz w:val="32"/>
      <w:szCs w:val="24"/>
    </w:rPr>
  </w:style>
  <w:style w:type="paragraph" w:styleId="ListParagraph">
    <w:name w:val="List Paragraph"/>
    <w:basedOn w:val="Normal"/>
    <w:uiPriority w:val="34"/>
    <w:qFormat/>
    <w:rsid w:val="00073690"/>
    <w:pPr>
      <w:ind w:left="720"/>
      <w:contextualSpacing/>
    </w:pPr>
  </w:style>
</w:styles>
</file>

<file path=word/webSettings.xml><?xml version="1.0" encoding="utf-8"?>
<w:webSettings xmlns:r="http://schemas.openxmlformats.org/officeDocument/2006/relationships" xmlns:w="http://schemas.openxmlformats.org/wordprocessingml/2006/main">
  <w:divs>
    <w:div w:id="351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7059</TotalTime>
  <Pages>5</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11</cp:revision>
  <cp:lastPrinted>2025-12-27T19:02:00Z</cp:lastPrinted>
  <dcterms:created xsi:type="dcterms:W3CDTF">2025-12-04T17:03:00Z</dcterms:created>
  <dcterms:modified xsi:type="dcterms:W3CDTF">2026-01-03T20:41:00Z</dcterms:modified>
</cp:coreProperties>
</file>